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CC" w:rsidRPr="00762A5F" w:rsidRDefault="001C73CC">
      <w:pPr>
        <w:rPr>
          <w:rFonts w:ascii="Georgia" w:hAnsi="Georgia"/>
        </w:rPr>
      </w:pPr>
      <w:bookmarkStart w:id="0" w:name="_GoBack"/>
      <w:bookmarkEnd w:id="0"/>
      <w:r w:rsidRPr="00762A5F">
        <w:rPr>
          <w:rFonts w:ascii="Georgia" w:hAnsi="Georgia"/>
          <w:noProof/>
          <w:szCs w:val="20"/>
          <w:lang w:val="en-CA" w:eastAsia="en-CA"/>
        </w:rPr>
        <w:pict>
          <v:shapetype id="_x0000_t202" coordsize="21600,21600" o:spt="202" path="m,l,21600r21600,l21600,xe">
            <v:stroke joinstyle="miter"/>
            <v:path gradientshapeok="t" o:connecttype="rect"/>
          </v:shapetype>
          <v:shape id="_x0000_s1028" type="#_x0000_t202" style="position:absolute;margin-left:257.45pt;margin-top:-63.55pt;width:3.55pt;height:17.65pt;z-index:251657728" stroked="f">
            <v:textbox style="mso-next-textbox:#_x0000_s1028">
              <w:txbxContent>
                <w:p w:rsidR="001C73CC" w:rsidRDefault="001C73CC">
                  <w:pPr>
                    <w:jc w:val="right"/>
                    <w:rPr>
                      <w:sz w:val="28"/>
                    </w:rPr>
                  </w:pPr>
                </w:p>
              </w:txbxContent>
            </v:textbox>
          </v:shape>
        </w:pict>
      </w:r>
    </w:p>
    <w:p w:rsidR="001C73CC" w:rsidRPr="00762A5F" w:rsidRDefault="001C73CC">
      <w:pPr>
        <w:pStyle w:val="BarLine"/>
        <w:rPr>
          <w:rFonts w:ascii="Georgia" w:hAnsi="Georgia"/>
        </w:rPr>
      </w:pPr>
      <w:r w:rsidRPr="00762A5F">
        <w:rPr>
          <w:rFonts w:ascii="Georgia" w:hAnsi="Georgia"/>
        </w:rPr>
        <w:t>Sample contract</w:t>
      </w:r>
    </w:p>
    <w:p w:rsidR="001C73CC" w:rsidRPr="00762A5F" w:rsidRDefault="001C73CC">
      <w:pPr>
        <w:rPr>
          <w:rFonts w:ascii="Georgia" w:hAnsi="Georgia"/>
        </w:rPr>
      </w:pPr>
    </w:p>
    <w:p w:rsidR="001C73CC" w:rsidRPr="00762A5F" w:rsidRDefault="001C73CC">
      <w:pPr>
        <w:rPr>
          <w:rFonts w:ascii="Georgia" w:hAnsi="Georgia"/>
        </w:rPr>
      </w:pPr>
      <w:r w:rsidRPr="00762A5F">
        <w:rPr>
          <w:rFonts w:ascii="Georgia" w:hAnsi="Georgia"/>
        </w:rPr>
        <w:t xml:space="preserve">Samples are provided for reference only. Always consult current legislation in your jurisdiction to create policies and procedures and contracts for your organization. </w:t>
      </w:r>
    </w:p>
    <w:p w:rsidR="001C73CC" w:rsidRPr="00762A5F" w:rsidRDefault="001C73CC">
      <w:pPr>
        <w:rPr>
          <w:rFonts w:ascii="Georgia" w:hAnsi="Georgia"/>
        </w:rPr>
      </w:pPr>
    </w:p>
    <w:p w:rsidR="001C73CC" w:rsidRPr="00762A5F" w:rsidRDefault="001C73CC">
      <w:pPr>
        <w:rPr>
          <w:rFonts w:ascii="Georgia" w:hAnsi="Georgia"/>
        </w:rPr>
      </w:pPr>
      <w:r w:rsidRPr="00762A5F">
        <w:rPr>
          <w:rFonts w:ascii="Georgia" w:hAnsi="Georgia"/>
        </w:rPr>
        <w:t xml:space="preserve">This Agreement is entered into as of the XX day of October, 200X, between </w:t>
      </w:r>
    </w:p>
    <w:p w:rsidR="001C73CC" w:rsidRPr="00762A5F" w:rsidRDefault="001C73CC">
      <w:pPr>
        <w:rPr>
          <w:rFonts w:ascii="Georgia" w:hAnsi="Georgia"/>
        </w:rPr>
      </w:pPr>
      <w:r w:rsidRPr="00762A5F">
        <w:rPr>
          <w:rFonts w:ascii="Georgia" w:hAnsi="Georgia"/>
        </w:rPr>
        <w:t>__________</w:t>
      </w:r>
      <w:proofErr w:type="gramStart"/>
      <w:r w:rsidRPr="00762A5F">
        <w:rPr>
          <w:rFonts w:ascii="Georgia" w:hAnsi="Georgia"/>
        </w:rPr>
        <w:t>_(</w:t>
      </w:r>
      <w:proofErr w:type="gramEnd"/>
      <w:r w:rsidRPr="00762A5F">
        <w:rPr>
          <w:rFonts w:ascii="Georgia" w:hAnsi="Georgia"/>
        </w:rPr>
        <w:t xml:space="preserve">“the Committee”) and ____________ (“the Contractor”). </w:t>
      </w:r>
    </w:p>
    <w:p w:rsidR="001C73CC" w:rsidRPr="00762A5F" w:rsidRDefault="001C73CC">
      <w:pPr>
        <w:rPr>
          <w:rFonts w:ascii="Georgia" w:hAnsi="Georgia"/>
        </w:rPr>
      </w:pP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Independent contractor</w:t>
      </w:r>
      <w:r w:rsidRPr="00762A5F">
        <w:rPr>
          <w:rFonts w:ascii="Georgia" w:hAnsi="Georgia"/>
        </w:rPr>
        <w:t xml:space="preserve">. Subject to the terms and conditions of this Agreement the Committee hereby engages the Contractor as an independent contractor to perform the services set forth herein, and the Contractor hereby accepts such engagement.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Duties, term, and compensation</w:t>
      </w:r>
      <w:r w:rsidRPr="00762A5F">
        <w:rPr>
          <w:rFonts w:ascii="Georgia" w:hAnsi="Georgia"/>
        </w:rPr>
        <w:t xml:space="preserve">. The Contractor’s duties, term of engagement, compensation and provisions for payment thereof shall be as set forth in the budget which is attached as Schedule A, which may be amended in writing from time to time, or supplemented with subsequent estimates for services to be rendered by the Contractor and agreed to by the Committee, and which collectively are hereby incorporated by reference.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Expenses</w:t>
      </w:r>
      <w:r w:rsidRPr="00762A5F">
        <w:rPr>
          <w:rFonts w:ascii="Georgia" w:hAnsi="Georgia"/>
        </w:rPr>
        <w:t xml:space="preserve">. During the term of this Agreement, the Contractor shall bill and the Committee shall reimburse her for all reasonable and approved out-of-pocket expenses as set forth in Schedule A which are incurred in connection with the performance of the duties hereunder.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Written reports</w:t>
      </w:r>
      <w:r w:rsidRPr="00762A5F">
        <w:rPr>
          <w:rFonts w:ascii="Georgia" w:hAnsi="Georgia"/>
        </w:rPr>
        <w:t xml:space="preserve">. The Committee may request that project plans, progress reports and a final results report be provided by Consultant. A final results report shall be due at the </w:t>
      </w:r>
      <w:proofErr w:type="gramStart"/>
      <w:r w:rsidRPr="00762A5F">
        <w:rPr>
          <w:rFonts w:ascii="Georgia" w:hAnsi="Georgia"/>
        </w:rPr>
        <w:t>conclusion</w:t>
      </w:r>
      <w:proofErr w:type="gramEnd"/>
      <w:r w:rsidRPr="00762A5F">
        <w:rPr>
          <w:rFonts w:ascii="Georgia" w:hAnsi="Georgia"/>
        </w:rPr>
        <w:t xml:space="preserve"> of the project and shall be submitted to the Committee in a confidential written report at such time. The results report shall be in such form and setting forth such information and data as is reasonably requested by the Committee.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Confidentiality</w:t>
      </w:r>
      <w:r w:rsidRPr="00762A5F">
        <w:rPr>
          <w:rFonts w:ascii="Georgia" w:hAnsi="Georgia"/>
        </w:rPr>
        <w:t xml:space="preserve">. Upon the expiration or earlier termination of this Agreement, or whenever requested by the Committee, the Contractor shall immediately deliver to the Committee all such files, records, documents, specifications, information, and other items in her possession or under her control. The Contractor further agrees that she will not disclose her retention as an independent contractor or the terms of this Agreement to any person without the prior written consent of the Committee and shall at all times preserve the confidential nature of her relationship to the Committee and of the services hereunder.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Conflicts of interest</w:t>
      </w:r>
      <w:r w:rsidRPr="00762A5F">
        <w:rPr>
          <w:rFonts w:ascii="Georgia" w:hAnsi="Georgia"/>
        </w:rPr>
        <w:t xml:space="preserve">. The Contractor represents that she is free to enter into this Agreement and that this engagement does not violate the terms of any agreement between the Contractor and any third party. During the term of this agreement, the Contractor shall devote as much of her productive time, energy and abilities to the performance of her duties hereunder as is necessary to perform the required duties in a timely and productive manner. The Contractor is expressly free to perform services for other parties while performing services for the Committee. </w:t>
      </w:r>
    </w:p>
    <w:p w:rsidR="001C73CC" w:rsidRPr="00762A5F" w:rsidRDefault="001C73CC">
      <w:pPr>
        <w:numPr>
          <w:ilvl w:val="0"/>
          <w:numId w:val="2"/>
        </w:numPr>
        <w:rPr>
          <w:rFonts w:ascii="Georgia" w:hAnsi="Georgia"/>
        </w:rPr>
      </w:pPr>
      <w:r w:rsidRPr="00762A5F">
        <w:rPr>
          <w:rFonts w:ascii="Georgia" w:hAnsi="Georgia"/>
          <w:b/>
          <w:bCs/>
        </w:rPr>
        <w:t>Termination</w:t>
      </w:r>
      <w:r w:rsidRPr="00762A5F">
        <w:rPr>
          <w:rFonts w:ascii="Georgia" w:hAnsi="Georgia"/>
        </w:rPr>
        <w:t xml:space="preserve">. The Committee may terminate this Agreement at any time by 10 working days’ written notice to the Contractor. In addition, if the Contractor is convicted of any crime or offense, fails or refuses to comply with the written policies or reasonable directive of the Committee, is guilty of serious misconduct in connection with performance hereunder, or materially breaches provisions of this Agreement, the Committee at any time may terminate the engagement of the Contractor immediately and without prior written notice to the Contractor.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Independent contractor</w:t>
      </w:r>
      <w:r w:rsidRPr="00762A5F">
        <w:rPr>
          <w:rFonts w:ascii="Georgia" w:hAnsi="Georgia"/>
        </w:rPr>
        <w:t xml:space="preserve">. This Agreement shall not render the Contractor an employee, partner, agent of, or joint venturer with the Committee for any purpose. The Contractor is </w:t>
      </w:r>
      <w:r w:rsidRPr="00762A5F">
        <w:rPr>
          <w:rFonts w:ascii="Georgia" w:hAnsi="Georgia"/>
        </w:rPr>
        <w:lastRenderedPageBreak/>
        <w:t xml:space="preserve">and will remain an independent contractor in her relationship to the Committee. The Committee shall not be responsible for withholding taxes with respect to the Contractor’s compensation hereunder. The Contractor shall have no claim against the Committee hereunder or otherwise for vacation pay, sick leave, retirement benefits, social security, worker’s compensation, health or disability benefits, unemployment insurance benefits, or employee benefits of any kind.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Insurance</w:t>
      </w:r>
      <w:r w:rsidRPr="00762A5F">
        <w:rPr>
          <w:rFonts w:ascii="Georgia" w:hAnsi="Georgia"/>
        </w:rPr>
        <w:t xml:space="preserve">. The Contractor will carry liability insurance (including malpractice insurance, if warranted) relative to any service that she performs for the Committee.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Assignment</w:t>
      </w:r>
      <w:r w:rsidRPr="00762A5F">
        <w:rPr>
          <w:rFonts w:ascii="Georgia" w:hAnsi="Georgia"/>
        </w:rPr>
        <w:t xml:space="preserve">. The Contractor shall not assign any of her rights under this Agreement, or delegate the performance of any of her duties hereunder, without the prior written consent of the Committee.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Modification or amendment</w:t>
      </w:r>
      <w:r w:rsidRPr="00762A5F">
        <w:rPr>
          <w:rFonts w:ascii="Georgia" w:hAnsi="Georgia"/>
        </w:rPr>
        <w:t xml:space="preserve">. No amendment, change or modification of this Agreement shall be valid unless in writing signed by the parties hereto.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Entire understanding</w:t>
      </w:r>
      <w:r w:rsidRPr="00762A5F">
        <w:rPr>
          <w:rFonts w:ascii="Georgia" w:hAnsi="Georgia"/>
        </w:rPr>
        <w:t xml:space="preserve">. This document and any exhibit attached constitute the entire understanding and agreement of the parties, and any and all prior agreements, understandings, and representations are hereby terminated and canceled in their entirety and are of no further force and effect. </w:t>
      </w:r>
    </w:p>
    <w:p w:rsidR="001C73CC" w:rsidRPr="00762A5F" w:rsidRDefault="001C73CC">
      <w:pPr>
        <w:rPr>
          <w:rFonts w:ascii="Georgia" w:hAnsi="Georgia"/>
        </w:rPr>
      </w:pPr>
    </w:p>
    <w:p w:rsidR="001C73CC" w:rsidRPr="00762A5F" w:rsidRDefault="001C73CC">
      <w:pPr>
        <w:numPr>
          <w:ilvl w:val="0"/>
          <w:numId w:val="2"/>
        </w:numPr>
        <w:rPr>
          <w:rFonts w:ascii="Georgia" w:hAnsi="Georgia"/>
        </w:rPr>
      </w:pPr>
      <w:r w:rsidRPr="00762A5F">
        <w:rPr>
          <w:rFonts w:ascii="Georgia" w:hAnsi="Georgia"/>
          <w:b/>
          <w:bCs/>
        </w:rPr>
        <w:t>Unenforceability of provisions</w:t>
      </w:r>
      <w:r w:rsidRPr="00762A5F">
        <w:rPr>
          <w:rFonts w:ascii="Georgia" w:hAnsi="Georgia"/>
        </w:rPr>
        <w:t xml:space="preserve">. If any provision of this Agreement, or any portion thereof, is held to be invalid and unenforceable, then the remainder of this Agreement shall nevertheless remain in full force and effect. </w:t>
      </w:r>
    </w:p>
    <w:p w:rsidR="001C73CC" w:rsidRPr="00762A5F" w:rsidRDefault="001C73CC">
      <w:pPr>
        <w:rPr>
          <w:rFonts w:ascii="Georgia" w:hAnsi="Georgia"/>
        </w:rPr>
      </w:pPr>
    </w:p>
    <w:p w:rsidR="001C73CC" w:rsidRPr="00762A5F" w:rsidRDefault="001C73CC">
      <w:pPr>
        <w:rPr>
          <w:rFonts w:ascii="Georgia" w:hAnsi="Georgia"/>
        </w:rPr>
      </w:pPr>
      <w:r w:rsidRPr="00762A5F">
        <w:rPr>
          <w:rFonts w:ascii="Georgia" w:hAnsi="Georgia"/>
        </w:rPr>
        <w:t xml:space="preserve">IN WITNESS WHEREOF the undersigned have executed this Agreement as of the day and year first written above. The parties hereto agree that facsimile signatures shall be as effective as if originals. </w:t>
      </w:r>
    </w:p>
    <w:p w:rsidR="001C73CC" w:rsidRPr="00762A5F" w:rsidRDefault="001C73CC">
      <w:pPr>
        <w:rPr>
          <w:rFonts w:ascii="Georgia" w:hAnsi="Georgia"/>
        </w:rPr>
      </w:pPr>
    </w:p>
    <w:p w:rsidR="001C73CC" w:rsidRPr="00762A5F" w:rsidRDefault="001C73CC">
      <w:pPr>
        <w:rPr>
          <w:rFonts w:ascii="Georgia" w:hAnsi="Georgia"/>
        </w:rPr>
      </w:pPr>
      <w:r w:rsidRPr="00762A5F">
        <w:rPr>
          <w:rFonts w:ascii="Georgia" w:hAnsi="Georgia"/>
        </w:rPr>
        <w:t>By</w:t>
      </w:r>
      <w:proofErr w:type="gramStart"/>
      <w:r w:rsidRPr="00762A5F">
        <w:rPr>
          <w:rFonts w:ascii="Georgia" w:hAnsi="Georgia"/>
        </w:rPr>
        <w:t>:_</w:t>
      </w:r>
      <w:proofErr w:type="gramEnd"/>
      <w:r w:rsidRPr="00762A5F">
        <w:rPr>
          <w:rFonts w:ascii="Georgia" w:hAnsi="Georgia"/>
        </w:rPr>
        <w:t>_____________________</w:t>
      </w:r>
      <w:r w:rsidRPr="00762A5F">
        <w:rPr>
          <w:rFonts w:ascii="Georgia" w:hAnsi="Georgia"/>
        </w:rPr>
        <w:tab/>
      </w:r>
      <w:r w:rsidRPr="00762A5F">
        <w:rPr>
          <w:rFonts w:ascii="Georgia" w:hAnsi="Georgia"/>
        </w:rPr>
        <w:tab/>
        <w:t xml:space="preserve">By:______________________ </w:t>
      </w:r>
    </w:p>
    <w:p w:rsidR="001C73CC" w:rsidRPr="00762A5F" w:rsidRDefault="001C73CC">
      <w:pPr>
        <w:rPr>
          <w:rFonts w:ascii="Georgia" w:hAnsi="Georgia"/>
        </w:rPr>
      </w:pPr>
    </w:p>
    <w:p w:rsidR="001C73CC" w:rsidRPr="00762A5F" w:rsidRDefault="001C73CC">
      <w:pPr>
        <w:rPr>
          <w:rFonts w:ascii="Georgia" w:hAnsi="Georgia"/>
        </w:rPr>
      </w:pPr>
    </w:p>
    <w:p w:rsidR="001C73CC" w:rsidRPr="00762A5F" w:rsidRDefault="001C73CC">
      <w:pPr>
        <w:rPr>
          <w:rFonts w:ascii="Georgia" w:hAnsi="Georgia"/>
        </w:rPr>
      </w:pPr>
      <w:r w:rsidRPr="00762A5F">
        <w:rPr>
          <w:rFonts w:ascii="Georgia" w:hAnsi="Georgia"/>
        </w:rPr>
        <w:br w:type="page"/>
      </w:r>
    </w:p>
    <w:p w:rsidR="001C73CC" w:rsidRPr="00762A5F" w:rsidRDefault="001C73CC">
      <w:pPr>
        <w:pStyle w:val="BarLine"/>
        <w:rPr>
          <w:rFonts w:ascii="Georgia" w:hAnsi="Georgia"/>
        </w:rPr>
      </w:pPr>
      <w:r w:rsidRPr="00762A5F">
        <w:rPr>
          <w:rFonts w:ascii="Georgia" w:hAnsi="Georgia"/>
        </w:rPr>
        <w:t>Schedule A - Duties, term, and compensation</w:t>
      </w:r>
    </w:p>
    <w:p w:rsidR="001C73CC" w:rsidRPr="00762A5F" w:rsidRDefault="001C73CC">
      <w:pPr>
        <w:rPr>
          <w:rFonts w:ascii="Georgia" w:hAnsi="Georgia"/>
        </w:rPr>
      </w:pPr>
    </w:p>
    <w:p w:rsidR="001C73CC" w:rsidRPr="00762A5F" w:rsidRDefault="001C73CC">
      <w:pPr>
        <w:pStyle w:val="BoldHeading"/>
        <w:rPr>
          <w:rFonts w:ascii="Georgia" w:hAnsi="Georgia"/>
        </w:rPr>
      </w:pPr>
      <w:r w:rsidRPr="00762A5F">
        <w:rPr>
          <w:rFonts w:ascii="Georgia" w:hAnsi="Georgia"/>
        </w:rPr>
        <w:t>Duties</w:t>
      </w:r>
    </w:p>
    <w:p w:rsidR="001C73CC" w:rsidRPr="00762A5F" w:rsidRDefault="001C73CC">
      <w:pPr>
        <w:rPr>
          <w:rFonts w:ascii="Georgia" w:hAnsi="Georgia"/>
        </w:rPr>
      </w:pPr>
      <w:r w:rsidRPr="00762A5F">
        <w:rPr>
          <w:rFonts w:ascii="Georgia" w:hAnsi="Georgia"/>
        </w:rPr>
        <w:t>The Contractor will</w:t>
      </w:r>
    </w:p>
    <w:p w:rsidR="001C73CC" w:rsidRPr="00762A5F" w:rsidRDefault="001C73CC">
      <w:pPr>
        <w:rPr>
          <w:rFonts w:ascii="Georgia" w:hAnsi="Georgia"/>
        </w:rPr>
      </w:pPr>
    </w:p>
    <w:p w:rsidR="001C73CC" w:rsidRPr="00762A5F" w:rsidRDefault="001C73CC">
      <w:pPr>
        <w:pStyle w:val="BoldHeading"/>
        <w:rPr>
          <w:rFonts w:ascii="Georgia" w:hAnsi="Georgia"/>
        </w:rPr>
      </w:pPr>
      <w:r w:rsidRPr="00762A5F">
        <w:rPr>
          <w:rFonts w:ascii="Georgia" w:hAnsi="Georgia"/>
        </w:rPr>
        <w:t>Term</w:t>
      </w:r>
    </w:p>
    <w:p w:rsidR="001C73CC" w:rsidRPr="00762A5F" w:rsidRDefault="001C73CC">
      <w:pPr>
        <w:rPr>
          <w:rFonts w:ascii="Georgia" w:hAnsi="Georgia"/>
        </w:rPr>
      </w:pPr>
      <w:r w:rsidRPr="00762A5F">
        <w:rPr>
          <w:rFonts w:ascii="Georgia" w:hAnsi="Georgia"/>
        </w:rPr>
        <w:t xml:space="preserve">This engagement shall commence upon execution of this Agreement and shall continue in full force and effect through (date) or earlier upon completion of the Contractor’s duties under this Agreement. The Agreement may only be extended thereafter by mutual agreement, unless terminated earlier by operation of and in accordance with this Agreement. </w:t>
      </w:r>
    </w:p>
    <w:p w:rsidR="001C73CC" w:rsidRPr="00762A5F" w:rsidRDefault="001C73CC">
      <w:pPr>
        <w:rPr>
          <w:rFonts w:ascii="Georgia" w:hAnsi="Georgia"/>
        </w:rPr>
      </w:pPr>
    </w:p>
    <w:p w:rsidR="001C73CC" w:rsidRPr="00762A5F" w:rsidRDefault="001C73CC">
      <w:pPr>
        <w:pStyle w:val="BoldHeading"/>
        <w:rPr>
          <w:rFonts w:ascii="Georgia" w:hAnsi="Georgia"/>
        </w:rPr>
      </w:pPr>
      <w:r w:rsidRPr="00762A5F">
        <w:rPr>
          <w:rFonts w:ascii="Georgia" w:hAnsi="Georgia"/>
        </w:rPr>
        <w:t>Compensation</w:t>
      </w:r>
    </w:p>
    <w:p w:rsidR="001C73CC" w:rsidRPr="00762A5F" w:rsidRDefault="001C73CC">
      <w:pPr>
        <w:rPr>
          <w:rFonts w:ascii="Georgia" w:hAnsi="Georgia"/>
        </w:rPr>
      </w:pPr>
      <w:r w:rsidRPr="00762A5F">
        <w:rPr>
          <w:rFonts w:ascii="Georgia" w:hAnsi="Georgia"/>
        </w:rPr>
        <w:t xml:space="preserve">As full compensation for the services rendered pursuant to this Agreement, the Committee shall pay the Contractor at the hourly rate of ________ per hour, with total payment not to exceed________ without prior written approval by an authorized representative of the Committee. Such compensation shall be payable within 30 days of receipt of Contractor’s monthly invoice for services rendered supported by reasonable documentation. </w:t>
      </w:r>
    </w:p>
    <w:p w:rsidR="001C73CC" w:rsidRPr="00762A5F" w:rsidRDefault="001C73CC">
      <w:pPr>
        <w:rPr>
          <w:rFonts w:ascii="Georgia" w:hAnsi="Georgia"/>
        </w:rPr>
      </w:pPr>
    </w:p>
    <w:p w:rsidR="001C73CC" w:rsidRPr="00762A5F" w:rsidRDefault="001C73CC">
      <w:pPr>
        <w:pStyle w:val="BoldHeading"/>
        <w:rPr>
          <w:rFonts w:ascii="Georgia" w:hAnsi="Georgia"/>
        </w:rPr>
      </w:pPr>
      <w:r w:rsidRPr="00762A5F">
        <w:rPr>
          <w:rFonts w:ascii="Georgia" w:hAnsi="Georgia"/>
        </w:rPr>
        <w:t xml:space="preserve">Expenses </w:t>
      </w:r>
    </w:p>
    <w:p w:rsidR="001C73CC" w:rsidRPr="00762A5F" w:rsidRDefault="001C73CC">
      <w:pPr>
        <w:rPr>
          <w:rFonts w:ascii="Georgia" w:hAnsi="Georgia"/>
        </w:rPr>
      </w:pPr>
    </w:p>
    <w:p w:rsidR="001C73CC" w:rsidRPr="00762A5F" w:rsidRDefault="001C73CC">
      <w:pPr>
        <w:rPr>
          <w:rFonts w:ascii="Georgia" w:hAnsi="Georgia"/>
        </w:rPr>
      </w:pPr>
    </w:p>
    <w:p w:rsidR="001C73CC" w:rsidRPr="00762A5F" w:rsidRDefault="001C73CC">
      <w:pPr>
        <w:rPr>
          <w:rFonts w:ascii="Georgia" w:hAnsi="Georgia"/>
        </w:rPr>
      </w:pPr>
    </w:p>
    <w:p w:rsidR="001C73CC" w:rsidRPr="00762A5F" w:rsidRDefault="001C73CC">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C73CC" w:rsidRPr="00762A5F">
        <w:tblPrEx>
          <w:tblCellMar>
            <w:top w:w="0" w:type="dxa"/>
            <w:bottom w:w="0" w:type="dxa"/>
          </w:tblCellMar>
        </w:tblPrEx>
        <w:trPr>
          <w:trHeight w:val="540"/>
        </w:trPr>
        <w:tc>
          <w:tcPr>
            <w:tcW w:w="8460" w:type="dxa"/>
          </w:tcPr>
          <w:p w:rsidR="001C73CC" w:rsidRPr="00762A5F" w:rsidRDefault="001C73CC">
            <w:pPr>
              <w:rPr>
                <w:rFonts w:ascii="Georgia" w:hAnsi="Georgia" w:cs="Arial"/>
                <w:i/>
                <w:iCs/>
                <w:color w:val="000000"/>
                <w:sz w:val="16"/>
                <w:szCs w:val="16"/>
              </w:rPr>
            </w:pPr>
            <w:r w:rsidRPr="00762A5F">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1C73CC" w:rsidRPr="00762A5F" w:rsidRDefault="001C73CC">
      <w:pPr>
        <w:rPr>
          <w:rFonts w:ascii="Georgia" w:hAnsi="Georgia" w:cs="Arial"/>
          <w:i/>
          <w:iCs/>
          <w:color w:val="000000"/>
          <w:sz w:val="16"/>
          <w:szCs w:val="16"/>
        </w:rPr>
      </w:pPr>
    </w:p>
    <w:p w:rsidR="001C73CC" w:rsidRPr="00762A5F" w:rsidRDefault="001C73CC">
      <w:pPr>
        <w:rPr>
          <w:rFonts w:ascii="Georgia" w:hAnsi="Georgia"/>
        </w:rPr>
      </w:pPr>
    </w:p>
    <w:sectPr w:rsidR="001C73CC" w:rsidRPr="00762A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7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D6" w:rsidRDefault="008159D6">
      <w:r>
        <w:separator/>
      </w:r>
    </w:p>
  </w:endnote>
  <w:endnote w:type="continuationSeparator" w:id="0">
    <w:p w:rsidR="008159D6" w:rsidRDefault="008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85" w:rsidRDefault="00A2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C7" w:rsidRDefault="008105C7" w:rsidP="008105C7">
    <w:pPr>
      <w:jc w:val="center"/>
      <w:rPr>
        <w:iCs/>
        <w:sz w:val="14"/>
        <w:szCs w:val="14"/>
      </w:rPr>
    </w:pPr>
    <w:r>
      <w:rPr>
        <w:iCs/>
        <w:sz w:val="14"/>
        <w:szCs w:val="14"/>
      </w:rPr>
      <w:t>Provided</w:t>
    </w:r>
    <w:r w:rsidRPr="00A73F46">
      <w:rPr>
        <w:iCs/>
        <w:sz w:val="14"/>
        <w:szCs w:val="14"/>
      </w:rPr>
      <w:t xml:space="preserve"> for reference only. </w:t>
    </w:r>
    <w:r>
      <w:rPr>
        <w:iCs/>
        <w:sz w:val="14"/>
        <w:szCs w:val="14"/>
      </w:rPr>
      <w:br/>
    </w:r>
    <w:r w:rsidRPr="00A73F46">
      <w:rPr>
        <w:iCs/>
        <w:sz w:val="14"/>
        <w:szCs w:val="14"/>
      </w:rPr>
      <w:t>Always consult current legislation in your jurisdiction to create policies and procedures for your organization</w:t>
    </w:r>
    <w:r>
      <w:rPr>
        <w:iCs/>
        <w:sz w:val="14"/>
        <w:szCs w:val="14"/>
      </w:rPr>
      <w:t>.</w:t>
    </w:r>
  </w:p>
  <w:p w:rsidR="008105C7" w:rsidRDefault="008105C7" w:rsidP="008105C7">
    <w:pPr>
      <w:pStyle w:val="Footer"/>
      <w:tabs>
        <w:tab w:val="clear" w:pos="8640"/>
        <w:tab w:val="right" w:pos="9900"/>
      </w:tabs>
      <w:ind w:left="-720" w:right="-1254" w:hanging="540"/>
      <w:jc w:val="center"/>
      <w:rPr>
        <w:sz w:val="14"/>
        <w:szCs w:val="18"/>
      </w:rPr>
    </w:pPr>
  </w:p>
  <w:p w:rsidR="008105C7" w:rsidRDefault="008105C7" w:rsidP="008105C7">
    <w:pPr>
      <w:pStyle w:val="Footer"/>
      <w:tabs>
        <w:tab w:val="clear" w:pos="8640"/>
        <w:tab w:val="right" w:pos="9900"/>
      </w:tabs>
      <w:ind w:left="-720" w:right="-1254" w:hanging="540"/>
      <w:jc w:val="center"/>
      <w:rPr>
        <w:rStyle w:val="PageNumber"/>
        <w:sz w:val="14"/>
      </w:rPr>
    </w:pPr>
    <w:r>
      <w:rPr>
        <w:sz w:val="14"/>
        <w:szCs w:val="18"/>
      </w:rPr>
      <w:t>HR Council for the Nonprofit Sector</w:t>
    </w:r>
  </w:p>
  <w:p w:rsidR="001C73CC" w:rsidRDefault="008105C7" w:rsidP="008105C7">
    <w:pPr>
      <w:pStyle w:val="Footer"/>
      <w:tabs>
        <w:tab w:val="clear" w:pos="8640"/>
        <w:tab w:val="right" w:pos="9900"/>
      </w:tabs>
      <w:ind w:left="-720" w:right="-1254" w:hanging="540"/>
      <w:jc w:val="center"/>
    </w:pPr>
    <w:hyperlink r:id="rId1" w:history="1">
      <w:r w:rsidRPr="00A73F46">
        <w:rPr>
          <w:rStyle w:val="Hyperlink"/>
          <w:sz w:val="14"/>
        </w:rPr>
        <w:t>www.hrcouncil.ca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C7" w:rsidRDefault="008105C7" w:rsidP="008105C7">
    <w:pPr>
      <w:jc w:val="center"/>
      <w:rPr>
        <w:iCs/>
        <w:sz w:val="14"/>
        <w:szCs w:val="14"/>
      </w:rPr>
    </w:pPr>
    <w:r>
      <w:rPr>
        <w:iCs/>
        <w:sz w:val="14"/>
        <w:szCs w:val="14"/>
      </w:rPr>
      <w:t>Provided</w:t>
    </w:r>
    <w:r w:rsidRPr="00A73F46">
      <w:rPr>
        <w:iCs/>
        <w:sz w:val="14"/>
        <w:szCs w:val="14"/>
      </w:rPr>
      <w:t xml:space="preserve"> for reference only. </w:t>
    </w:r>
    <w:r>
      <w:rPr>
        <w:iCs/>
        <w:sz w:val="14"/>
        <w:szCs w:val="14"/>
      </w:rPr>
      <w:br/>
    </w:r>
    <w:r w:rsidRPr="00A73F46">
      <w:rPr>
        <w:iCs/>
        <w:sz w:val="14"/>
        <w:szCs w:val="14"/>
      </w:rPr>
      <w:t>Always consult current legislation in your jurisdiction to create policies and procedures for your organization</w:t>
    </w:r>
    <w:r>
      <w:rPr>
        <w:iCs/>
        <w:sz w:val="14"/>
        <w:szCs w:val="14"/>
      </w:rPr>
      <w:t>.</w:t>
    </w:r>
  </w:p>
  <w:p w:rsidR="008105C7" w:rsidRDefault="008105C7" w:rsidP="008105C7">
    <w:pPr>
      <w:pStyle w:val="Footer"/>
      <w:tabs>
        <w:tab w:val="clear" w:pos="8640"/>
        <w:tab w:val="right" w:pos="9900"/>
      </w:tabs>
      <w:ind w:left="-720" w:right="-1254" w:hanging="540"/>
      <w:jc w:val="center"/>
      <w:rPr>
        <w:sz w:val="14"/>
        <w:szCs w:val="18"/>
      </w:rPr>
    </w:pPr>
  </w:p>
  <w:p w:rsidR="008105C7" w:rsidRDefault="008105C7" w:rsidP="008105C7">
    <w:pPr>
      <w:pStyle w:val="Footer"/>
      <w:tabs>
        <w:tab w:val="clear" w:pos="8640"/>
        <w:tab w:val="right" w:pos="9900"/>
      </w:tabs>
      <w:ind w:left="-720" w:right="-1254" w:hanging="540"/>
      <w:jc w:val="center"/>
      <w:rPr>
        <w:rStyle w:val="PageNumber"/>
        <w:sz w:val="14"/>
      </w:rPr>
    </w:pPr>
    <w:r>
      <w:rPr>
        <w:sz w:val="14"/>
        <w:szCs w:val="18"/>
      </w:rPr>
      <w:t>HR Council for the Nonprofit Sector</w:t>
    </w:r>
  </w:p>
  <w:p w:rsidR="001C73CC" w:rsidRDefault="008105C7" w:rsidP="008105C7">
    <w:pPr>
      <w:pStyle w:val="Footer"/>
      <w:tabs>
        <w:tab w:val="clear" w:pos="8640"/>
        <w:tab w:val="right" w:pos="9900"/>
      </w:tabs>
      <w:ind w:left="-720" w:right="-1254" w:hanging="540"/>
      <w:jc w:val="center"/>
    </w:pPr>
    <w:hyperlink r:id="rId1" w:history="1">
      <w:r w:rsidRPr="00A73F46">
        <w:rPr>
          <w:rStyle w:val="Hyperlink"/>
          <w:sz w:val="14"/>
        </w:rPr>
        <w:t>www.hrcouncil.ca</w:t>
      </w:r>
    </w:hyperlink>
  </w:p>
  <w:p w:rsidR="001C73CC" w:rsidRDefault="001C73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D6" w:rsidRDefault="008159D6">
      <w:r>
        <w:separator/>
      </w:r>
    </w:p>
  </w:footnote>
  <w:footnote w:type="continuationSeparator" w:id="0">
    <w:p w:rsidR="008159D6" w:rsidRDefault="0081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CC" w:rsidRDefault="001C73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CC" w:rsidRDefault="001C73CC">
    <w:pPr>
      <w:pStyle w:val="Header"/>
      <w:tabs>
        <w:tab w:val="clear" w:pos="8640"/>
        <w:tab w:val="right" w:pos="9360"/>
      </w:tabs>
      <w:ind w:left="-720" w:right="-720"/>
      <w:jc w:val="right"/>
    </w:pPr>
  </w:p>
  <w:p w:rsidR="001C73CC" w:rsidRDefault="001C73CC">
    <w:pPr>
      <w:pStyle w:val="Header"/>
      <w:tabs>
        <w:tab w:val="clear" w:pos="8640"/>
      </w:tabs>
      <w:ind w:left="-1260" w:right="-720"/>
      <w:jc w:val="right"/>
    </w:pPr>
  </w:p>
  <w:p w:rsidR="001C73CC" w:rsidRDefault="001C73CC">
    <w:pPr>
      <w:pStyle w:val="Header"/>
      <w:tabs>
        <w:tab w:val="clear" w:pos="8640"/>
        <w:tab w:val="right" w:pos="9360"/>
      </w:tabs>
      <w:ind w:left="-1260" w:right="-720"/>
      <w:jc w:val="right"/>
      <w:rPr>
        <w:sz w:val="32"/>
      </w:rPr>
    </w:pPr>
    <w:r>
      <w:rPr>
        <w:noProof/>
        <w:szCs w:val="20"/>
        <w:lang w:val="en-CA" w:eastAsia="en-CA"/>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216" stroked="f">
          <v:textbox style="layout-flow:vertical;mso-next-textbox:#_x0000_s2055">
            <w:txbxContent>
              <w:p w:rsidR="001C73CC" w:rsidRDefault="001C73CC">
                <w:pPr>
                  <w:jc w:val="right"/>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C7" w:rsidRDefault="008105C7" w:rsidP="008105C7">
    <w:pPr>
      <w:jc w:val="right"/>
      <w:rPr>
        <w:sz w:val="28"/>
      </w:rPr>
    </w:pPr>
  </w:p>
  <w:p w:rsidR="008105C7" w:rsidRPr="00A20785" w:rsidRDefault="008105C7" w:rsidP="008105C7">
    <w:pPr>
      <w:jc w:val="right"/>
      <w:rPr>
        <w:rFonts w:ascii="Georgia" w:hAnsi="Georgia"/>
        <w:sz w:val="28"/>
      </w:rPr>
    </w:pPr>
    <w:r w:rsidRPr="00A20785">
      <w:rPr>
        <w:rFonts w:ascii="Georgia" w:hAnsi="Georgia"/>
        <w:sz w:val="28"/>
      </w:rPr>
      <w:t>Sample Contract</w:t>
    </w:r>
  </w:p>
  <w:p w:rsidR="001C73CC" w:rsidRDefault="001C73CC">
    <w:pPr>
      <w:pStyle w:val="Header"/>
      <w:tabs>
        <w:tab w:val="clear" w:pos="8640"/>
        <w:tab w:val="right" w:pos="9360"/>
      </w:tabs>
      <w:ind w:left="-1260" w:right="-720"/>
      <w:jc w:val="right"/>
      <w:rPr>
        <w:sz w:val="32"/>
      </w:rPr>
    </w:pPr>
  </w:p>
  <w:p w:rsidR="001C73CC" w:rsidRDefault="008105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5pt;margin-top:-39.75pt;width:2in;height:24pt;z-index:251658240;mso-wrap-edited:f" wrapcoords="-144 864 -144 19872 21600 19872 21600 7776 21024 6048 16704 864 -144 864">
          <v:imagedata r:id="rId1" r:pict="rId2" o:title="hrcouncil"/>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9E"/>
    <w:multiLevelType w:val="hybridMultilevel"/>
    <w:tmpl w:val="3BC6877A"/>
    <w:lvl w:ilvl="0" w:tplc="FDDC9A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722A"/>
    <w:multiLevelType w:val="hybridMultilevel"/>
    <w:tmpl w:val="9D4875C4"/>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173"/>
    <w:rsid w:val="0018201F"/>
    <w:rsid w:val="001C73CC"/>
    <w:rsid w:val="002949CF"/>
    <w:rsid w:val="00762A5F"/>
    <w:rsid w:val="008105C7"/>
    <w:rsid w:val="00813095"/>
    <w:rsid w:val="008159D6"/>
    <w:rsid w:val="00A13976"/>
    <w:rsid w:val="00A20785"/>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AC7AE52-F034-4175-93FA-4EA3FC8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val="en-US" w:eastAsia="en-U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BarLine">
    <w:name w:val="_BarLine"/>
    <w:basedOn w:val="Normal"/>
    <w:pPr>
      <w:shd w:val="clear" w:color="auto" w:fill="E0E0E0"/>
    </w:pPr>
    <w:rPr>
      <w:b/>
    </w:rPr>
  </w:style>
  <w:style w:type="paragraph" w:customStyle="1" w:styleId="BoldHeading">
    <w:name w:val="_BoldHeading"/>
    <w:basedOn w:val="Heading5"/>
    <w:pPr>
      <w:keepNext/>
      <w:spacing w:before="0" w:after="0"/>
    </w:pPr>
    <w:rPr>
      <w:i w:val="0"/>
      <w:sz w:val="20"/>
      <w:szCs w:val="24"/>
    </w:rPr>
  </w:style>
  <w:style w:type="paragraph" w:customStyle="1" w:styleId="Bullets">
    <w:name w:val="_Bullets"/>
    <w:basedOn w:val="Normal"/>
    <w:pPr>
      <w:numPr>
        <w:numId w:val="1"/>
      </w:numPr>
    </w:pPr>
  </w:style>
  <w:style w:type="paragraph" w:customStyle="1" w:styleId="DocumentTitle">
    <w:name w:val="_DocumentTitle"/>
    <w:basedOn w:val="Heading4"/>
    <w:pPr>
      <w:spacing w:before="0" w:after="0"/>
      <w:jc w:val="right"/>
    </w:pPr>
    <w:rPr>
      <w:rFonts w:ascii="Verdana" w:hAnsi="Verdana"/>
      <w:b w:val="0"/>
      <w:bCs w:val="0"/>
      <w:szCs w:val="24"/>
    </w:rPr>
  </w:style>
  <w:style w:type="paragraph" w:styleId="ListParagraph">
    <w:name w:val="List Paragraph"/>
    <w:basedOn w:val="Normal"/>
    <w:uiPriority w:val="72"/>
    <w:qFormat/>
    <w:rsid w:val="00762A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cz"/><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6506</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dc:description/>
  <cp:lastModifiedBy>Verona</cp:lastModifiedBy>
  <cp:revision>2</cp:revision>
  <cp:lastPrinted>2007-11-12T16:50:00Z</cp:lastPrinted>
  <dcterms:created xsi:type="dcterms:W3CDTF">2016-04-10T18:04:00Z</dcterms:created>
  <dcterms:modified xsi:type="dcterms:W3CDTF">2016-04-10T18:04:00Z</dcterms:modified>
</cp:coreProperties>
</file>